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7005882E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A47507">
        <w:rPr>
          <w:rFonts w:ascii="Times New Roman" w:eastAsia="Calibri" w:hAnsi="Times New Roman" w:cs="Times New Roman"/>
          <w:sz w:val="28"/>
          <w:szCs w:val="28"/>
        </w:rPr>
        <w:t>08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4750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47507">
        <w:rPr>
          <w:rFonts w:ascii="Times New Roman" w:eastAsia="Calibri" w:hAnsi="Times New Roman" w:cs="Times New Roman"/>
          <w:sz w:val="28"/>
          <w:szCs w:val="28"/>
        </w:rPr>
        <w:t>967/01-03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74393493" w14:textId="051A9039" w:rsidR="00C8316E" w:rsidRPr="00C8316E" w:rsidRDefault="000841B9" w:rsidP="00C8316E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енинградской области от </w:t>
            </w:r>
            <w:r w:rsidR="00087D0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87D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7D0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</w:t>
            </w:r>
            <w:r w:rsidR="008B0B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предоставлению муниципальной услуги «</w:t>
            </w:r>
            <w:r w:rsidR="00087D0B" w:rsidRP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Предоставление гражданину в собственность бесплатно земельного участка, находящегося </w:t>
            </w:r>
            <w:r w:rsid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087D0B" w:rsidRP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муниципальной собственности (государственная собственность на который не разграничена), </w:t>
            </w:r>
            <w:r w:rsid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087D0B" w:rsidRP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котором расположен гараж, являющийся объектом капитального строительства </w:t>
            </w:r>
            <w:r w:rsid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087D0B" w:rsidRPr="0008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возведенный до дня введения в действие Градостроительного кодекса Российской Федерации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4AF3BC4" w14:textId="05B5963D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4AF906FB" w:rsidR="00A61994" w:rsidRPr="00CC48A3" w:rsidRDefault="00455FA7" w:rsidP="008B0BC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087D0B">
        <w:rPr>
          <w:rFonts w:ascii="Times New Roman" w:eastAsia="Calibri" w:hAnsi="Times New Roman" w:cs="Times New Roman"/>
          <w:sz w:val="28"/>
          <w:szCs w:val="28"/>
        </w:rPr>
        <w:t>администрации от 07</w:t>
      </w:r>
      <w:r w:rsidR="00FB13A4">
        <w:rPr>
          <w:rFonts w:ascii="Times New Roman" w:eastAsia="Calibri" w:hAnsi="Times New Roman" w:cs="Times New Roman"/>
          <w:sz w:val="28"/>
          <w:szCs w:val="28"/>
        </w:rPr>
        <w:t>.</w:t>
      </w:r>
      <w:r w:rsidR="008B0BC3">
        <w:rPr>
          <w:rFonts w:ascii="Times New Roman" w:eastAsia="Calibri" w:hAnsi="Times New Roman" w:cs="Times New Roman"/>
          <w:sz w:val="28"/>
          <w:szCs w:val="28"/>
        </w:rPr>
        <w:t>0</w:t>
      </w:r>
      <w:r w:rsidR="00087D0B">
        <w:rPr>
          <w:rFonts w:ascii="Times New Roman" w:eastAsia="Calibri" w:hAnsi="Times New Roman" w:cs="Times New Roman"/>
          <w:sz w:val="28"/>
          <w:szCs w:val="28"/>
        </w:rPr>
        <w:t>3</w:t>
      </w:r>
      <w:r w:rsidR="00FB13A4">
        <w:rPr>
          <w:rFonts w:ascii="Times New Roman" w:eastAsia="Calibri" w:hAnsi="Times New Roman" w:cs="Times New Roman"/>
          <w:sz w:val="28"/>
          <w:szCs w:val="28"/>
        </w:rPr>
        <w:t>.202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7D0B">
        <w:rPr>
          <w:rFonts w:ascii="Times New Roman" w:eastAsia="Calibri" w:hAnsi="Times New Roman" w:cs="Times New Roman"/>
          <w:sz w:val="28"/>
          <w:szCs w:val="28"/>
        </w:rPr>
        <w:t>182</w:t>
      </w:r>
      <w:r w:rsidR="00FB13A4">
        <w:rPr>
          <w:rFonts w:ascii="Times New Roman" w:eastAsia="Calibri" w:hAnsi="Times New Roman" w:cs="Times New Roman"/>
          <w:sz w:val="28"/>
          <w:szCs w:val="28"/>
        </w:rPr>
        <w:t>/01-0</w:t>
      </w:r>
      <w:r w:rsidR="008B0BC3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10034C">
        <w:rPr>
          <w:rFonts w:ascii="Times New Roman" w:eastAsia="Calibri" w:hAnsi="Times New Roman" w:cs="Times New Roman"/>
          <w:sz w:val="28"/>
          <w:szCs w:val="28"/>
        </w:rPr>
        <w:t>«</w:t>
      </w:r>
      <w:r w:rsidR="008B0BC3" w:rsidRPr="008B0BC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8B0BC3" w:rsidRPr="008B0BC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являющийся объектом капитального строительства </w:t>
      </w:r>
      <w:r w:rsidR="00087D0B">
        <w:rPr>
          <w:rFonts w:ascii="Times New Roman" w:eastAsia="Calibri" w:hAnsi="Times New Roman" w:cs="Times New Roman"/>
          <w:sz w:val="28"/>
          <w:szCs w:val="28"/>
        </w:rPr>
        <w:br/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и возведенный до дня введения в действие Градостроительного кодекса Российской Федерации</w:t>
      </w:r>
      <w:r w:rsidR="003B5E94" w:rsidRPr="003B5E94">
        <w:rPr>
          <w:rFonts w:ascii="Times New Roman" w:eastAsia="Calibri" w:hAnsi="Times New Roman" w:cs="Times New Roman"/>
          <w:sz w:val="28"/>
          <w:szCs w:val="28"/>
        </w:rPr>
        <w:t>»</w:t>
      </w:r>
      <w:r w:rsidR="003B5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C0DE965" w14:textId="3A1A8413" w:rsidR="005072C6" w:rsidRDefault="003107C5" w:rsidP="003B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87D0B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8B0BC3">
        <w:rPr>
          <w:rFonts w:ascii="Times New Roman" w:eastAsia="Calibri" w:hAnsi="Times New Roman" w:cs="Times New Roman"/>
          <w:sz w:val="28"/>
          <w:szCs w:val="28"/>
        </w:rPr>
        <w:t>2.4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52A21469" w14:textId="280BC7E9" w:rsidR="00CC48A3" w:rsidRDefault="005072C6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 w:rsidR="00172BA3">
        <w:rPr>
          <w:rFonts w:ascii="Times New Roman" w:eastAsia="Calibri" w:hAnsi="Times New Roman" w:cs="Times New Roman"/>
          <w:sz w:val="28"/>
          <w:szCs w:val="28"/>
        </w:rPr>
        <w:br/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20 календарных дней (в период до 01.01.2024 – не более 14 календарных дней) со дня поступления заявления и документов в Администрацию.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4BFC40" w14:textId="6AC8321B" w:rsidR="008B0BC3" w:rsidRDefault="008B0BC3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абзац </w:t>
      </w:r>
      <w:r w:rsidR="00087D0B">
        <w:rPr>
          <w:rFonts w:ascii="Times New Roman" w:eastAsia="Calibri" w:hAnsi="Times New Roman" w:cs="Times New Roman"/>
          <w:sz w:val="28"/>
          <w:szCs w:val="28"/>
        </w:rPr>
        <w:t>6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2.5. раздела 2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200F9990" w14:textId="77777777" w:rsidR="00087D0B" w:rsidRDefault="00087D0B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</w:t>
      </w:r>
      <w:r w:rsidRPr="00087D0B">
        <w:rPr>
          <w:rFonts w:ascii="Times New Roman" w:eastAsia="Calibri" w:hAnsi="Times New Roman" w:cs="Times New Roman"/>
          <w:sz w:val="28"/>
          <w:szCs w:val="28"/>
        </w:rPr>
        <w:t xml:space="preserve"> Постановление Правительства РФ от 09.04.2022 № 629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87D0B">
        <w:rPr>
          <w:rFonts w:ascii="Times New Roman" w:eastAsia="Calibri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годах».</w:t>
      </w:r>
    </w:p>
    <w:p w14:paraId="216E4828" w14:textId="4982032C" w:rsidR="00087D0B" w:rsidRDefault="004339DA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87D0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1056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 w:rsidR="00087D0B">
        <w:rPr>
          <w:rFonts w:ascii="Times New Roman" w:eastAsia="Calibri" w:hAnsi="Times New Roman" w:cs="Times New Roman"/>
          <w:sz w:val="28"/>
          <w:szCs w:val="28"/>
        </w:rPr>
        <w:t>а) пункта 2.6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D0B">
        <w:rPr>
          <w:rFonts w:ascii="Times New Roman" w:eastAsia="Calibri" w:hAnsi="Times New Roman" w:cs="Times New Roman"/>
          <w:sz w:val="28"/>
          <w:szCs w:val="28"/>
        </w:rPr>
        <w:t>раздела 2 Приложения к постановлению администрации слова «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должностным лицом консульского учреждения Российской Федерации</w:t>
      </w:r>
      <w:r w:rsidR="00087D0B">
        <w:rPr>
          <w:rFonts w:ascii="Times New Roman" w:eastAsia="Calibri" w:hAnsi="Times New Roman" w:cs="Times New Roman"/>
          <w:sz w:val="28"/>
          <w:szCs w:val="28"/>
        </w:rPr>
        <w:t>»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D0B">
        <w:rPr>
          <w:rFonts w:ascii="Times New Roman" w:eastAsia="Calibri" w:hAnsi="Times New Roman" w:cs="Times New Roman"/>
          <w:sz w:val="28"/>
          <w:szCs w:val="28"/>
        </w:rPr>
        <w:t>заменить словами «консульским должностным лицом».</w:t>
      </w:r>
    </w:p>
    <w:p w14:paraId="5FC40FEC" w14:textId="010CAE83" w:rsidR="004339DA" w:rsidRDefault="00087D0B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4339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подпункте 1) пункта 3.1.1. раздела 3 Приложения к постановлению администрации слова «календарный» заменить словами «рабочий»</w:t>
      </w:r>
      <w:r w:rsidR="004A10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8F9195" w14:textId="48E633DE" w:rsidR="004A1056" w:rsidRDefault="004A1056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в подпункте 2)</w:t>
      </w:r>
      <w:r w:rsidRPr="004A1056">
        <w:t xml:space="preserve"> </w:t>
      </w:r>
      <w:r w:rsidRPr="004A1056">
        <w:rPr>
          <w:rFonts w:ascii="Times New Roman" w:eastAsia="Calibri" w:hAnsi="Times New Roman" w:cs="Times New Roman"/>
          <w:sz w:val="28"/>
          <w:szCs w:val="28"/>
        </w:rPr>
        <w:t>пункта 3.1.1. раздела 3 Приложения к постановлению администрации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«26 календарных дней» заменить словами «16 календарных дней».</w:t>
      </w:r>
    </w:p>
    <w:p w14:paraId="4260AF27" w14:textId="370EDBFC" w:rsidR="004A1056" w:rsidRDefault="004A1056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в пункте 3.1.2.2. </w:t>
      </w:r>
      <w:r w:rsidRPr="004A1056">
        <w:rPr>
          <w:rFonts w:ascii="Times New Roman" w:eastAsia="Calibri" w:hAnsi="Times New Roman" w:cs="Times New Roman"/>
          <w:sz w:val="28"/>
          <w:szCs w:val="28"/>
        </w:rPr>
        <w:t>раздела 3 Приложения к постановлению администрации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«не более 1 дня» заменить словами «не более 1 рабочего дня».</w:t>
      </w:r>
    </w:p>
    <w:p w14:paraId="2E682FD8" w14:textId="38B0A6DD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4108EC81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0A39896C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4A1056">
        <w:rPr>
          <w:rFonts w:ascii="Times New Roman" w:eastAsia="Calibri" w:hAnsi="Times New Roman" w:cs="Times New Roman"/>
          <w:sz w:val="28"/>
          <w:szCs w:val="28"/>
        </w:rPr>
        <w:t xml:space="preserve"> О.М. Федорова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602D43F3" w:rsidR="00D61102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p w14:paraId="0C5BD74C" w14:textId="13175050" w:rsidR="003B5E94" w:rsidRDefault="003B5E94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0DA05" w14:textId="3B15669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D5D63" w14:textId="777A97F3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C41302" w14:textId="190837AE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A0833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3BF74092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B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5710330">
    <w:abstractNumId w:val="19"/>
  </w:num>
  <w:num w:numId="2" w16cid:durableId="1982805551">
    <w:abstractNumId w:val="14"/>
  </w:num>
  <w:num w:numId="3" w16cid:durableId="29839773">
    <w:abstractNumId w:val="15"/>
  </w:num>
  <w:num w:numId="4" w16cid:durableId="152769057">
    <w:abstractNumId w:val="2"/>
  </w:num>
  <w:num w:numId="5" w16cid:durableId="1480418928">
    <w:abstractNumId w:val="10"/>
  </w:num>
  <w:num w:numId="6" w16cid:durableId="914586033">
    <w:abstractNumId w:val="6"/>
  </w:num>
  <w:num w:numId="7" w16cid:durableId="1311978937">
    <w:abstractNumId w:val="20"/>
  </w:num>
  <w:num w:numId="8" w16cid:durableId="710231680">
    <w:abstractNumId w:val="4"/>
  </w:num>
  <w:num w:numId="9" w16cid:durableId="1522208849">
    <w:abstractNumId w:val="11"/>
  </w:num>
  <w:num w:numId="10" w16cid:durableId="1717197093">
    <w:abstractNumId w:val="22"/>
  </w:num>
  <w:num w:numId="11" w16cid:durableId="2082629752">
    <w:abstractNumId w:val="26"/>
  </w:num>
  <w:num w:numId="12" w16cid:durableId="1501192691">
    <w:abstractNumId w:val="7"/>
  </w:num>
  <w:num w:numId="13" w16cid:durableId="1275945294">
    <w:abstractNumId w:val="31"/>
  </w:num>
  <w:num w:numId="14" w16cid:durableId="1099718257">
    <w:abstractNumId w:val="27"/>
  </w:num>
  <w:num w:numId="15" w16cid:durableId="2129351344">
    <w:abstractNumId w:val="8"/>
  </w:num>
  <w:num w:numId="16" w16cid:durableId="902758647">
    <w:abstractNumId w:val="17"/>
  </w:num>
  <w:num w:numId="17" w16cid:durableId="604459975">
    <w:abstractNumId w:val="9"/>
  </w:num>
  <w:num w:numId="18" w16cid:durableId="1752265734">
    <w:abstractNumId w:val="13"/>
  </w:num>
  <w:num w:numId="19" w16cid:durableId="401487234">
    <w:abstractNumId w:val="28"/>
  </w:num>
  <w:num w:numId="20" w16cid:durableId="2084831297">
    <w:abstractNumId w:val="24"/>
  </w:num>
  <w:num w:numId="21" w16cid:durableId="1808930286">
    <w:abstractNumId w:val="18"/>
  </w:num>
  <w:num w:numId="22" w16cid:durableId="160576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152228">
    <w:abstractNumId w:val="25"/>
  </w:num>
  <w:num w:numId="24" w16cid:durableId="1178688500">
    <w:abstractNumId w:val="1"/>
  </w:num>
  <w:num w:numId="25" w16cid:durableId="910963866">
    <w:abstractNumId w:val="5"/>
  </w:num>
  <w:num w:numId="26" w16cid:durableId="329144312">
    <w:abstractNumId w:val="21"/>
  </w:num>
  <w:num w:numId="27" w16cid:durableId="416950891">
    <w:abstractNumId w:val="12"/>
  </w:num>
  <w:num w:numId="28" w16cid:durableId="615066970">
    <w:abstractNumId w:val="0"/>
  </w:num>
  <w:num w:numId="29" w16cid:durableId="720440359">
    <w:abstractNumId w:val="3"/>
  </w:num>
  <w:num w:numId="30" w16cid:durableId="1540700822">
    <w:abstractNumId w:val="29"/>
  </w:num>
  <w:num w:numId="31" w16cid:durableId="2040425573">
    <w:abstractNumId w:val="16"/>
  </w:num>
  <w:num w:numId="32" w16cid:durableId="102380322">
    <w:abstractNumId w:val="23"/>
  </w:num>
  <w:num w:numId="33" w16cid:durableId="170015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645758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7D0B"/>
    <w:rsid w:val="0009036A"/>
    <w:rsid w:val="000930FA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40EB0"/>
    <w:rsid w:val="00152ADD"/>
    <w:rsid w:val="001536B7"/>
    <w:rsid w:val="00172BA3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3C1E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46D27"/>
    <w:rsid w:val="00355791"/>
    <w:rsid w:val="003660AB"/>
    <w:rsid w:val="00372B9E"/>
    <w:rsid w:val="00373459"/>
    <w:rsid w:val="00374332"/>
    <w:rsid w:val="00395F37"/>
    <w:rsid w:val="003A4825"/>
    <w:rsid w:val="003B5E94"/>
    <w:rsid w:val="003C0038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43651"/>
    <w:rsid w:val="00455FA7"/>
    <w:rsid w:val="00463D0C"/>
    <w:rsid w:val="0046571F"/>
    <w:rsid w:val="00470E43"/>
    <w:rsid w:val="004962A3"/>
    <w:rsid w:val="00496845"/>
    <w:rsid w:val="004A1056"/>
    <w:rsid w:val="004A2D48"/>
    <w:rsid w:val="004A73C4"/>
    <w:rsid w:val="004B33BB"/>
    <w:rsid w:val="004D0580"/>
    <w:rsid w:val="004D120B"/>
    <w:rsid w:val="004E273C"/>
    <w:rsid w:val="004F52F9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40100"/>
    <w:rsid w:val="00A41315"/>
    <w:rsid w:val="00A416E9"/>
    <w:rsid w:val="00A47058"/>
    <w:rsid w:val="00A47507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457CB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115D"/>
    <w:rsid w:val="00CC48A3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47CD3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063BF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0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C080-8149-4A52-AE07-DF14668F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2023-10-11T14:24:00Z</cp:lastPrinted>
  <dcterms:created xsi:type="dcterms:W3CDTF">2023-10-11T13:46:00Z</dcterms:created>
  <dcterms:modified xsi:type="dcterms:W3CDTF">2023-11-09T08:52:00Z</dcterms:modified>
</cp:coreProperties>
</file>